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D21B" w14:textId="6D427859" w:rsidR="005E4ED9" w:rsidRPr="00640E46" w:rsidRDefault="00B10927" w:rsidP="005E4ED9">
      <w:pPr>
        <w:spacing w:after="0"/>
        <w:jc w:val="right"/>
        <w:rPr>
          <w:b/>
          <w:bCs/>
          <w:color w:val="FFFFFF" w:themeColor="background1"/>
          <w:sz w:val="24"/>
          <w:szCs w:val="24"/>
        </w:rPr>
      </w:pPr>
      <w:r>
        <w:rPr>
          <w:noProof/>
          <w:color w:val="000000" w:themeColor="text1"/>
          <w:sz w:val="40"/>
          <w:szCs w:val="32"/>
        </w:rPr>
        <w:drawing>
          <wp:anchor distT="0" distB="0" distL="114300" distR="114300" simplePos="0" relativeHeight="251659264" behindDoc="1" locked="0" layoutInCell="1" allowOverlap="1" wp14:anchorId="473C077F" wp14:editId="54C63F20">
            <wp:simplePos x="0" y="0"/>
            <wp:positionH relativeFrom="margin">
              <wp:posOffset>3515785</wp:posOffset>
            </wp:positionH>
            <wp:positionV relativeFrom="paragraph">
              <wp:posOffset>173486</wp:posOffset>
            </wp:positionV>
            <wp:extent cx="2741590" cy="1024759"/>
            <wp:effectExtent l="0" t="0" r="0" b="0"/>
            <wp:wrapNone/>
            <wp:docPr id="2099609788" name="Image 2099609788" descr="Une image contenant Graphique, capture d’écran, logo, graph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77706" name="Image 1513677706" descr="Une image contenant Graphique, capture d’écran, logo, graphis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72" cy="102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D9">
        <w:rPr>
          <w:noProof/>
          <w:color w:val="000000" w:themeColor="text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354EDE" wp14:editId="11A1839E">
                <wp:simplePos x="0" y="0"/>
                <wp:positionH relativeFrom="column">
                  <wp:posOffset>-914400</wp:posOffset>
                </wp:positionH>
                <wp:positionV relativeFrom="paragraph">
                  <wp:posOffset>-614220</wp:posOffset>
                </wp:positionV>
                <wp:extent cx="8239760" cy="913765"/>
                <wp:effectExtent l="0" t="0" r="8890" b="635"/>
                <wp:wrapNone/>
                <wp:docPr id="23" name="Forme libre : Forme 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760" cy="91376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25D9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25D9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25D9E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3D93" id="Forme libre : Forme 23" o:spid="_x0000_s1026" style="position:absolute;margin-left:-1in;margin-top:-48.35pt;width:648.8pt;height:71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" path="m7144,7144r,606742c647224,1034891,2136934,964406,3546634,574834,4882039,205264,5998369,893921,5998369,893921r,-886777l7144,7144xe" fillcolor="#093360" stroked="f">
                <v:fill color2="#195da7" rotate="t" focusposition="1" focussize="" colors="0 #093360;.5 #134c8c;1 #195da7" focus="100%" type="gradientRadial"/>
                <v:stroke joinstyle="miter"/>
                <v:path arrowok="t" o:connecttype="custom" o:connectlocs="9810,7214;9810,619917;4869960,580481;8236491,902703;8236491,7214;9810,7214" o:connectangles="0,0,0,0,0,0"/>
              </v:shape>
            </w:pict>
          </mc:Fallback>
        </mc:AlternateContent>
      </w:r>
    </w:p>
    <w:p w14:paraId="12E41FEA" w14:textId="43E6D944" w:rsidR="005E4ED9" w:rsidRPr="00FD62AB" w:rsidRDefault="005E4ED9" w:rsidP="005E4ED9">
      <w:pPr>
        <w:jc w:val="right"/>
        <w:rPr>
          <w:rFonts w:ascii="Calibri" w:hAnsi="Calibri" w:cs="Calibri"/>
          <w:b/>
          <w:bCs/>
          <w:color w:val="225D9E"/>
          <w:szCs w:val="24"/>
        </w:rPr>
      </w:pPr>
    </w:p>
    <w:p w14:paraId="48F4F2B5" w14:textId="729670FB" w:rsidR="005E4ED9" w:rsidRPr="00FD62AB" w:rsidRDefault="005E4ED9" w:rsidP="005E4ED9">
      <w:pPr>
        <w:autoSpaceDE w:val="0"/>
        <w:autoSpaceDN w:val="0"/>
        <w:adjustRightInd w:val="0"/>
        <w:spacing w:after="0" w:line="240" w:lineRule="auto"/>
        <w:ind w:left="-142" w:hanging="709"/>
        <w:rPr>
          <w:rFonts w:eastAsia="Times New Roman" w:cs="Noto Sans"/>
          <w:b/>
          <w:bCs/>
          <w:color w:val="225D9E"/>
          <w:sz w:val="44"/>
          <w:szCs w:val="44"/>
          <w:lang w:eastAsia="fr-FR"/>
        </w:rPr>
      </w:pPr>
    </w:p>
    <w:p w14:paraId="780FE4F0" w14:textId="704FB3F5" w:rsidR="005E4ED9" w:rsidRDefault="005E4ED9" w:rsidP="005E4ED9">
      <w:pPr>
        <w:spacing w:before="240" w:line="240" w:lineRule="auto"/>
        <w:jc w:val="both"/>
      </w:pPr>
    </w:p>
    <w:p w14:paraId="27420ED2" w14:textId="77777777" w:rsidR="00B10927" w:rsidRDefault="00B10927" w:rsidP="005E4ED9">
      <w:pPr>
        <w:spacing w:before="240" w:line="240" w:lineRule="auto"/>
        <w:jc w:val="both"/>
      </w:pPr>
    </w:p>
    <w:p w14:paraId="14CECD91" w14:textId="6BA7CB90" w:rsidR="005E4ED9" w:rsidRDefault="005E4ED9" w:rsidP="005E4ED9">
      <w:pPr>
        <w:tabs>
          <w:tab w:val="center" w:pos="4819"/>
        </w:tabs>
        <w:spacing w:before="240" w:line="240" w:lineRule="auto"/>
        <w:jc w:val="both"/>
      </w:pPr>
    </w:p>
    <w:p w14:paraId="0FB5FD0B" w14:textId="3C727885" w:rsidR="005E4ED9" w:rsidRDefault="00B10927" w:rsidP="005E4ED9">
      <w:pPr>
        <w:tabs>
          <w:tab w:val="left" w:pos="4345"/>
        </w:tabs>
        <w:spacing w:before="240" w:line="240" w:lineRule="auto"/>
        <w:jc w:val="center"/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</w:pPr>
      <w:r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>Nous r</w:t>
      </w:r>
      <w:r w:rsidR="005E4ED9"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>echerch</w:t>
      </w:r>
      <w:r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>ons</w:t>
      </w:r>
      <w:r w:rsidR="005E4ED9"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 xml:space="preserve"> un(e) </w:t>
      </w:r>
      <w:r w:rsidR="005E4ED9" w:rsidRPr="00E8018D"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>A</w:t>
      </w:r>
      <w:r w:rsidR="005E4ED9"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>lternant(e) BUT</w:t>
      </w:r>
    </w:p>
    <w:p w14:paraId="53B944DF" w14:textId="77777777" w:rsidR="005E4ED9" w:rsidRDefault="005E4ED9" w:rsidP="005E4E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</w:pPr>
      <w:r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  <w:t>Génie Civil construction durable Travaux Publics</w:t>
      </w:r>
    </w:p>
    <w:p w14:paraId="6EC48554" w14:textId="58207723" w:rsidR="00FD62AB" w:rsidRPr="00ED12FD" w:rsidRDefault="00FD62AB" w:rsidP="005E4ED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Noto Sans"/>
          <w:b/>
          <w:bCs/>
          <w:color w:val="2D2D2D"/>
          <w:sz w:val="44"/>
          <w:szCs w:val="44"/>
          <w:lang w:eastAsia="fr-FR"/>
        </w:rPr>
      </w:pPr>
    </w:p>
    <w:p w14:paraId="0593F7DD" w14:textId="5778C404" w:rsidR="005E4ED9" w:rsidRPr="002F74A3" w:rsidRDefault="005E4ED9" w:rsidP="005E4ED9">
      <w:pPr>
        <w:spacing w:before="240" w:line="240" w:lineRule="auto"/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</w:pPr>
      <w:r w:rsidRPr="002F74A3"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  <w:t xml:space="preserve">Qui sommes-nous : </w:t>
      </w:r>
    </w:p>
    <w:p w14:paraId="18987E9A" w14:textId="77777777" w:rsidR="005E4ED9" w:rsidRDefault="005E4ED9" w:rsidP="005E4ED9">
      <w:pPr>
        <w:spacing w:before="240" w:line="240" w:lineRule="auto"/>
        <w:jc w:val="both"/>
        <w:rPr>
          <w:rFonts w:ascii="Marianne" w:hAnsi="Marianne"/>
          <w:color w:val="161616"/>
          <w:shd w:val="clear" w:color="auto" w:fill="FFFFFF"/>
        </w:rPr>
      </w:pPr>
      <w:r>
        <w:rPr>
          <w:rFonts w:ascii="Marianne" w:hAnsi="Marianne"/>
          <w:color w:val="161616"/>
          <w:shd w:val="clear" w:color="auto" w:fill="FFFFFF"/>
        </w:rPr>
        <w:t>Nous sommes une e</w:t>
      </w:r>
      <w:r w:rsidRPr="00E8018D">
        <w:rPr>
          <w:rFonts w:ascii="Marianne" w:hAnsi="Marianne"/>
          <w:color w:val="161616"/>
          <w:shd w:val="clear" w:color="auto" w:fill="FFFFFF"/>
        </w:rPr>
        <w:t>ntreprise de travaux publics de 15 collaborateurs basée à Bouxières-aux-Bois, spécialisée dans les domaines du terrassement, des réseaux souterrains, des travaux routiers, de l’aménagement urbains et de la démolition</w:t>
      </w:r>
    </w:p>
    <w:p w14:paraId="2D3D9EF5" w14:textId="77777777" w:rsidR="005E4ED9" w:rsidRPr="002F74A3" w:rsidRDefault="005E4ED9" w:rsidP="005E4ED9">
      <w:pPr>
        <w:spacing w:before="240" w:line="240" w:lineRule="auto"/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</w:pPr>
      <w:r w:rsidRPr="002F74A3"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  <w:t>Vous voulez apprendre :</w:t>
      </w:r>
    </w:p>
    <w:p w14:paraId="3007DBA5" w14:textId="77777777" w:rsidR="005E4ED9" w:rsidRPr="0023247B" w:rsidRDefault="005E4ED9" w:rsidP="005E4ED9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>
        <w:rPr>
          <w:rFonts w:ascii="Marianne" w:hAnsi="Marianne"/>
          <w:color w:val="161616"/>
          <w:shd w:val="clear" w:color="auto" w:fill="FFFFFF"/>
        </w:rPr>
        <w:t>A organiser et encadrer un chantier</w:t>
      </w:r>
    </w:p>
    <w:p w14:paraId="38821D16" w14:textId="576D6AA2" w:rsidR="005E4ED9" w:rsidRPr="0023247B" w:rsidRDefault="005E4ED9" w:rsidP="005E4ED9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>
        <w:rPr>
          <w:rFonts w:ascii="Marianne" w:hAnsi="Marianne"/>
          <w:color w:val="161616"/>
          <w:shd w:val="clear" w:color="auto" w:fill="FFFFFF"/>
        </w:rPr>
        <w:t>Les techniques de construction, de terrassement, d'aménagements routiers ou ouvrages d'art</w:t>
      </w:r>
    </w:p>
    <w:p w14:paraId="72A2AE27" w14:textId="77777777" w:rsidR="005E4ED9" w:rsidRPr="00683D95" w:rsidRDefault="005E4ED9" w:rsidP="005E4ED9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>
        <w:rPr>
          <w:rFonts w:ascii="Marianne" w:hAnsi="Marianne"/>
          <w:color w:val="161616"/>
          <w:shd w:val="clear" w:color="auto" w:fill="FFFFFF"/>
        </w:rPr>
        <w:t>A choisir et savoir justifier les solutions techniques pour les chantiers de la phase de préparation à la réalisation</w:t>
      </w:r>
    </w:p>
    <w:p w14:paraId="66001436" w14:textId="7115E48A" w:rsidR="005E4ED9" w:rsidRDefault="005E4ED9" w:rsidP="005E4ED9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>
        <w:rPr>
          <w:rFonts w:ascii="Marianne" w:hAnsi="Marianne"/>
          <w:color w:val="161616"/>
          <w:shd w:val="clear" w:color="auto" w:fill="FFFFFF"/>
        </w:rPr>
        <w:t>La maîtrise d’œuvre</w:t>
      </w:r>
    </w:p>
    <w:p w14:paraId="2C145A2C" w14:textId="60399522" w:rsidR="005E4ED9" w:rsidRDefault="005E4ED9" w:rsidP="005E4ED9">
      <w:pPr>
        <w:spacing w:before="240" w:line="240" w:lineRule="auto"/>
        <w:jc w:val="both"/>
        <w:rPr>
          <w:rFonts w:ascii="Marianne" w:hAnsi="Marianne"/>
          <w:color w:val="161616"/>
          <w:shd w:val="clear" w:color="auto" w:fill="FFFFFF"/>
        </w:rPr>
      </w:pPr>
      <w:r w:rsidRPr="00E8018D">
        <w:rPr>
          <w:rFonts w:ascii="Marianne" w:hAnsi="Marianne"/>
          <w:color w:val="161616"/>
          <w:shd w:val="clear" w:color="auto" w:fill="FFFFFF"/>
        </w:rPr>
        <w:t xml:space="preserve">En vue d'intégrer une formation </w:t>
      </w:r>
      <w:r>
        <w:rPr>
          <w:rFonts w:ascii="Marianne" w:hAnsi="Marianne"/>
          <w:color w:val="161616"/>
          <w:shd w:val="clear" w:color="auto" w:fill="FFFFFF"/>
        </w:rPr>
        <w:t>BUT Génie Civil</w:t>
      </w:r>
      <w:r w:rsidRPr="00E8018D">
        <w:rPr>
          <w:rFonts w:ascii="Marianne" w:hAnsi="Marianne"/>
          <w:color w:val="161616"/>
          <w:shd w:val="clear" w:color="auto" w:fill="FFFFFF"/>
        </w:rPr>
        <w:t xml:space="preserve">, vous recherchez un contrat d'alternance </w:t>
      </w:r>
    </w:p>
    <w:p w14:paraId="23D41BCF" w14:textId="4BF6EF43" w:rsidR="005E4ED9" w:rsidRDefault="005E4ED9" w:rsidP="005E4ED9">
      <w:pPr>
        <w:spacing w:before="240" w:line="240" w:lineRule="auto"/>
        <w:jc w:val="both"/>
        <w:rPr>
          <w:rFonts w:ascii="Marianne" w:hAnsi="Marianne"/>
          <w:color w:val="161616"/>
          <w:shd w:val="clear" w:color="auto" w:fill="FFFFFF"/>
        </w:rPr>
      </w:pPr>
      <w:r w:rsidRPr="00E8018D">
        <w:rPr>
          <w:rFonts w:ascii="Marianne" w:hAnsi="Marianne"/>
          <w:color w:val="161616"/>
          <w:shd w:val="clear" w:color="auto" w:fill="FFFFFF"/>
        </w:rPr>
        <w:t xml:space="preserve">Dans le cadre de cette alternance et rattaché(e) au </w:t>
      </w:r>
      <w:r>
        <w:rPr>
          <w:rFonts w:ascii="Marianne" w:hAnsi="Marianne"/>
          <w:color w:val="161616"/>
          <w:shd w:val="clear" w:color="auto" w:fill="FFFFFF"/>
        </w:rPr>
        <w:t>bureau d’étude</w:t>
      </w:r>
      <w:r w:rsidRPr="00E8018D">
        <w:rPr>
          <w:rFonts w:ascii="Marianne" w:hAnsi="Marianne"/>
          <w:color w:val="161616"/>
          <w:shd w:val="clear" w:color="auto" w:fill="FFFFFF"/>
        </w:rPr>
        <w:t>, vous participerez à l’ensemble des étapes de</w:t>
      </w:r>
      <w:r>
        <w:rPr>
          <w:rFonts w:ascii="Marianne" w:hAnsi="Marianne"/>
          <w:color w:val="161616"/>
          <w:shd w:val="clear" w:color="auto" w:fill="FFFFFF"/>
        </w:rPr>
        <w:t xml:space="preserve"> nos chantiers</w:t>
      </w:r>
    </w:p>
    <w:p w14:paraId="1B3B952A" w14:textId="6C297AB2" w:rsidR="005E4ED9" w:rsidRPr="002F74A3" w:rsidRDefault="005E4ED9" w:rsidP="005E4ED9">
      <w:pPr>
        <w:spacing w:before="240" w:line="240" w:lineRule="auto"/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</w:pPr>
      <w:r w:rsidRPr="002F74A3"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  <w:t>Votre profil :</w:t>
      </w:r>
    </w:p>
    <w:p w14:paraId="09B52504" w14:textId="1FAD4509" w:rsidR="00B10927" w:rsidRPr="00B10927" w:rsidRDefault="005E4ED9" w:rsidP="00B10927">
      <w:pPr>
        <w:spacing w:line="240" w:lineRule="auto"/>
        <w:jc w:val="both"/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</w:pPr>
      <w:r w:rsidRPr="00E8018D">
        <w:rPr>
          <w:rFonts w:ascii="Marianne" w:hAnsi="Marianne"/>
          <w:color w:val="161616"/>
          <w:shd w:val="clear" w:color="auto" w:fill="FFFFFF"/>
        </w:rPr>
        <w:t>Vous êtes motivé(e)</w:t>
      </w:r>
      <w:r>
        <w:rPr>
          <w:rFonts w:ascii="Marianne" w:hAnsi="Marianne"/>
          <w:color w:val="161616"/>
          <w:shd w:val="clear" w:color="auto" w:fill="FFFFFF"/>
        </w:rPr>
        <w:t>,</w:t>
      </w:r>
      <w:r w:rsidRPr="00E8018D">
        <w:rPr>
          <w:rFonts w:ascii="Marianne" w:hAnsi="Marianne"/>
          <w:color w:val="161616"/>
          <w:shd w:val="clear" w:color="auto" w:fill="FFFFFF"/>
        </w:rPr>
        <w:t xml:space="preserve"> à l’aise avec le travail d’équipe</w:t>
      </w:r>
      <w:r>
        <w:rPr>
          <w:rFonts w:ascii="Marianne" w:hAnsi="Marianne"/>
          <w:color w:val="161616"/>
          <w:shd w:val="clear" w:color="auto" w:fill="FFFFFF"/>
        </w:rPr>
        <w:t xml:space="preserve">, curieux(se) et vous portez de l'intérêt pour le monde du génie civil et de la construction, </w:t>
      </w:r>
      <w:r w:rsidRPr="0080150E">
        <w:rPr>
          <w:rFonts w:ascii="Marianne" w:hAnsi="Marianne"/>
          <w:color w:val="161616"/>
          <w:shd w:val="clear" w:color="auto" w:fill="FFFFFF"/>
        </w:rPr>
        <w:t>alors</w:t>
      </w:r>
      <w:r>
        <w:rPr>
          <w:rFonts w:ascii="Marianne" w:hAnsi="Marianne"/>
          <w:color w:val="161616"/>
          <w:shd w:val="clear" w:color="auto" w:fill="FFFFFF"/>
        </w:rPr>
        <w:t> </w:t>
      </w:r>
      <w:r w:rsidRPr="002F74A3"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  <w:t>rejoignez nous</w:t>
      </w:r>
      <w:bookmarkStart w:id="0" w:name="_Hlk165281616"/>
    </w:p>
    <w:p w14:paraId="5FE0993C" w14:textId="796C6590" w:rsidR="00B10927" w:rsidRDefault="00B10927" w:rsidP="00B10927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6FE6B3E7" w14:textId="5CD56DDB" w:rsidR="00B10927" w:rsidRDefault="00B10927" w:rsidP="00B10927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68A6566A" w14:textId="77777777" w:rsidR="00356CD9" w:rsidRDefault="00356CD9" w:rsidP="00B10927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10794718" w14:textId="77777777" w:rsidR="00B10927" w:rsidRPr="00FD62AB" w:rsidRDefault="00B10927" w:rsidP="00B10927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rPr>
          <w:b/>
          <w:bCs/>
          <w:color w:val="225D9E"/>
          <w:sz w:val="28"/>
          <w:szCs w:val="28"/>
        </w:rPr>
      </w:pPr>
      <w:r w:rsidRPr="00FD62AB">
        <w:rPr>
          <w:b/>
          <w:bCs/>
          <w:color w:val="225D9E"/>
          <w:sz w:val="28"/>
          <w:szCs w:val="28"/>
        </w:rPr>
        <w:t>Envoyez-nous votre candidature</w:t>
      </w:r>
      <w:r w:rsidRPr="00FD62AB">
        <w:rPr>
          <w:b/>
          <w:bCs/>
          <w:color w:val="225D9E"/>
          <w:sz w:val="28"/>
          <w:szCs w:val="28"/>
        </w:rPr>
        <w:tab/>
      </w:r>
    </w:p>
    <w:p w14:paraId="78D1CE35" w14:textId="4FF987A9" w:rsidR="00B10927" w:rsidRDefault="00B10927" w:rsidP="00B10927">
      <w:pPr>
        <w:spacing w:after="0"/>
        <w:rPr>
          <w:b/>
          <w:bCs/>
          <w:color w:val="FFFFFF" w:themeColor="background1"/>
          <w:sz w:val="24"/>
          <w:szCs w:val="24"/>
        </w:rPr>
      </w:pPr>
      <w:r w:rsidRPr="00FD62AB">
        <w:rPr>
          <w:b/>
          <w:bCs/>
          <w:color w:val="225D9E"/>
          <w:sz w:val="28"/>
          <w:szCs w:val="28"/>
        </w:rPr>
        <w:t>contact@tde-travauxpublics.fr</w:t>
      </w:r>
    </w:p>
    <w:p w14:paraId="7F22FE56" w14:textId="77777777" w:rsidR="00B10927" w:rsidRDefault="00B10927" w:rsidP="00B10927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0A0AA112" w14:textId="7C8429D1" w:rsidR="00FD62AB" w:rsidRDefault="00FD62AB" w:rsidP="00B10927">
      <w:pPr>
        <w:spacing w:after="0"/>
        <w:rPr>
          <w:b/>
          <w:bCs/>
          <w:color w:val="FFFFFF" w:themeColor="background1"/>
          <w:sz w:val="24"/>
          <w:szCs w:val="24"/>
        </w:rPr>
      </w:pPr>
      <w:r>
        <w:rPr>
          <w:noProof/>
          <w:color w:val="000000" w:themeColor="text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11B221" wp14:editId="72220F3A">
                <wp:simplePos x="0" y="0"/>
                <wp:positionH relativeFrom="column">
                  <wp:posOffset>-913765</wp:posOffset>
                </wp:positionH>
                <wp:positionV relativeFrom="paragraph">
                  <wp:posOffset>283180</wp:posOffset>
                </wp:positionV>
                <wp:extent cx="8239760" cy="913765"/>
                <wp:effectExtent l="0" t="0" r="8890" b="635"/>
                <wp:wrapNone/>
                <wp:docPr id="6" name="Forme libre : Forme 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39760" cy="91376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25D9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25D9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25D9E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704A" id="Forme libre : Forme 23" o:spid="_x0000_s1026" style="position:absolute;margin-left:-71.95pt;margin-top:22.3pt;width:648.8pt;height:71.95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" path="m7144,7144r,606742c647224,1034891,2136934,964406,3546634,574834,4882039,205264,5998369,893921,5998369,893921r,-886777l7144,7144xe" fillcolor="#093360" stroked="f">
                <v:fill color2="#195da7" rotate="t" angle="45" colors="0 #093360;.5 #134c8c;1 #195da7" focus="100%" type="gradient"/>
                <v:stroke joinstyle="miter"/>
                <v:path arrowok="t" o:connecttype="custom" o:connectlocs="9810,7214;9810,619917;4869960,580481;8236491,902703;8236491,7214;9810,7214" o:connectangles="0,0,0,0,0,0"/>
              </v:shape>
            </w:pict>
          </mc:Fallback>
        </mc:AlternateContent>
      </w:r>
    </w:p>
    <w:p w14:paraId="12C84496" w14:textId="77777777" w:rsidR="00FD62AB" w:rsidRDefault="00FD62AB" w:rsidP="005E4ED9">
      <w:pPr>
        <w:spacing w:after="0"/>
        <w:jc w:val="right"/>
        <w:rPr>
          <w:b/>
          <w:bCs/>
          <w:color w:val="FFFFFF" w:themeColor="background1"/>
          <w:sz w:val="24"/>
          <w:szCs w:val="24"/>
        </w:rPr>
      </w:pPr>
    </w:p>
    <w:p w14:paraId="240E8C66" w14:textId="77777777" w:rsidR="00B10927" w:rsidRDefault="00B10927" w:rsidP="005E4ED9">
      <w:pPr>
        <w:spacing w:after="0"/>
        <w:jc w:val="right"/>
        <w:rPr>
          <w:b/>
          <w:bCs/>
          <w:color w:val="FFFFFF" w:themeColor="background1"/>
          <w:sz w:val="24"/>
          <w:szCs w:val="24"/>
        </w:rPr>
      </w:pPr>
    </w:p>
    <w:p w14:paraId="3E8DCCAB" w14:textId="46862A38" w:rsidR="005E4ED9" w:rsidRPr="00FB7C40" w:rsidRDefault="005E4ED9" w:rsidP="005E4ED9">
      <w:pPr>
        <w:spacing w:after="0"/>
        <w:jc w:val="right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w</w:t>
      </w:r>
      <w:r w:rsidRPr="00FB7C40">
        <w:rPr>
          <w:b/>
          <w:bCs/>
          <w:color w:val="FFFFFF" w:themeColor="background1"/>
          <w:sz w:val="24"/>
          <w:szCs w:val="24"/>
        </w:rPr>
        <w:t>ww.tde-travauxpublics.fr</w:t>
      </w:r>
      <w:bookmarkEnd w:id="0"/>
    </w:p>
    <w:p w14:paraId="0A9984F1" w14:textId="19DEF352" w:rsidR="005E4ED9" w:rsidRDefault="005E4ED9" w:rsidP="005E4ED9">
      <w:pPr>
        <w:spacing w:line="240" w:lineRule="auto"/>
        <w:jc w:val="both"/>
        <w:rPr>
          <w:b/>
          <w:bCs/>
          <w:color w:val="17406D"/>
          <w:kern w:val="20"/>
          <w:sz w:val="28"/>
          <w:szCs w:val="28"/>
          <w:lang w:eastAsia="ja-JP"/>
          <w14:ligatures w14:val="none"/>
        </w:rPr>
      </w:pPr>
    </w:p>
    <w:sectPr w:rsidR="005E4ED9" w:rsidSect="005E4ED9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F7239"/>
    <w:multiLevelType w:val="hybridMultilevel"/>
    <w:tmpl w:val="942A7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22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cumentProtection w:formatting="1" w:enforcement="1" w:cryptProviderType="rsaAES" w:cryptAlgorithmClass="hash" w:cryptAlgorithmType="typeAny" w:cryptAlgorithmSid="14" w:cryptSpinCount="100000" w:hash="wHiv9LDEB+Nwlcad/tjE1qugssLOu6hYfl1R8R9tYEB7Dfgq/Bh7FMzdJiDqBS5U+je++Tmmuuo2ADL0jzguVA==" w:salt="Am7AJe5AgcGgtmrwaW0h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9"/>
    <w:rsid w:val="000E5C3E"/>
    <w:rsid w:val="002A5A37"/>
    <w:rsid w:val="00356CD9"/>
    <w:rsid w:val="004202C4"/>
    <w:rsid w:val="004F6DD0"/>
    <w:rsid w:val="005E4ED9"/>
    <w:rsid w:val="00A47DB1"/>
    <w:rsid w:val="00B10927"/>
    <w:rsid w:val="00B67CD4"/>
    <w:rsid w:val="00BF404E"/>
    <w:rsid w:val="00D314FF"/>
    <w:rsid w:val="00D829BE"/>
    <w:rsid w:val="00E64D22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6571"/>
  <w15:chartTrackingRefBased/>
  <w15:docId w15:val="{DE93743E-D791-480F-852E-C8B41BC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D9"/>
  </w:style>
  <w:style w:type="paragraph" w:styleId="Titre1">
    <w:name w:val="heading 1"/>
    <w:basedOn w:val="Normal"/>
    <w:next w:val="Normal"/>
    <w:link w:val="Titre1Car"/>
    <w:uiPriority w:val="9"/>
    <w:qFormat/>
    <w:rsid w:val="005E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4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4E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4E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4E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4E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4E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4E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4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4E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4E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4E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4E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4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 Travaux Publics</dc:creator>
  <cp:keywords/>
  <dc:description/>
  <cp:lastModifiedBy>TDE Travaux Publics</cp:lastModifiedBy>
  <cp:revision>7</cp:revision>
  <cp:lastPrinted>2024-05-29T08:40:00Z</cp:lastPrinted>
  <dcterms:created xsi:type="dcterms:W3CDTF">2024-05-29T08:36:00Z</dcterms:created>
  <dcterms:modified xsi:type="dcterms:W3CDTF">2024-05-29T08:43:00Z</dcterms:modified>
</cp:coreProperties>
</file>